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E61" w:rsidRPr="00406E61" w:rsidRDefault="00406E61" w:rsidP="00406E6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406E61">
        <w:rPr>
          <w:b/>
          <w:bCs/>
          <w:color w:val="333333"/>
          <w:sz w:val="28"/>
          <w:szCs w:val="28"/>
        </w:rPr>
        <w:t xml:space="preserve">Принят Федеральный закон о </w:t>
      </w:r>
      <w:bookmarkStart w:id="0" w:name="_GoBack"/>
      <w:proofErr w:type="spellStart"/>
      <w:r w:rsidRPr="00406E61">
        <w:rPr>
          <w:b/>
          <w:bCs/>
          <w:color w:val="333333"/>
          <w:sz w:val="28"/>
          <w:szCs w:val="28"/>
        </w:rPr>
        <w:t>беззаявительном</w:t>
      </w:r>
      <w:proofErr w:type="spellEnd"/>
      <w:r w:rsidRPr="00406E61">
        <w:rPr>
          <w:b/>
          <w:bCs/>
          <w:color w:val="333333"/>
          <w:sz w:val="28"/>
          <w:szCs w:val="28"/>
        </w:rPr>
        <w:t xml:space="preserve"> порядке назначения пенсий </w:t>
      </w:r>
    </w:p>
    <w:bookmarkEnd w:id="0"/>
    <w:p w:rsidR="00406E61" w:rsidRPr="00406E61" w:rsidRDefault="00406E61" w:rsidP="00406E61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>С 01.01.2022 вступает в силу Федеральный закон от 26.05.2021 №153-ФЗ «О внесении изменений в отдельные законодательные акты Российской Федерации», которым внесены изменения в ряд законодательных актов, в том числе Закон РФ "О занятости населения в Российской Федерации", Федеральные законы "О государственной социальной помощи", "О государственном пенсионном обеспечении в Российской Федерации", "О страховых пенсиях".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 xml:space="preserve">Данным Законом закреплены правовые основания и порядок назначения в </w:t>
      </w:r>
      <w:proofErr w:type="spellStart"/>
      <w:r w:rsidRPr="00406E61">
        <w:rPr>
          <w:color w:val="333333"/>
          <w:sz w:val="28"/>
          <w:szCs w:val="28"/>
        </w:rPr>
        <w:t>беззаявительном</w:t>
      </w:r>
      <w:proofErr w:type="spellEnd"/>
      <w:r w:rsidRPr="00406E61">
        <w:rPr>
          <w:color w:val="333333"/>
          <w:sz w:val="28"/>
          <w:szCs w:val="28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 xml:space="preserve">В настоящее время для реализации права на получение пенсий и иных обязательных социальных выплат, гражданам получившим право на получение таких выплат в связи с действующим законодательством, необходимо собирать и предоставлять в уполномоченные </w:t>
      </w:r>
      <w:proofErr w:type="gramStart"/>
      <w:r w:rsidRPr="00406E61">
        <w:rPr>
          <w:color w:val="333333"/>
          <w:sz w:val="28"/>
          <w:szCs w:val="28"/>
        </w:rPr>
        <w:t>органы</w:t>
      </w:r>
      <w:proofErr w:type="gramEnd"/>
      <w:r w:rsidRPr="00406E61">
        <w:rPr>
          <w:color w:val="333333"/>
          <w:sz w:val="28"/>
          <w:szCs w:val="28"/>
        </w:rPr>
        <w:t xml:space="preserve"> соответствующие заявления и прилагать к ним документы, подтверждающие право на получение таких выплат.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>Новым законом 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>Таким образом, с 1 января 2022 года вступает в силу новый закон, который упростит получение гражданами пенсий и иных социальных выплат, упразднив необходимость подачи соответствующих заявлений в уполномоченные органы.</w:t>
      </w:r>
    </w:p>
    <w:p w:rsidR="00C666EB" w:rsidRDefault="00C666E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3F6194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24CA0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2021-06-16T06:16:00Z</cp:lastPrinted>
  <dcterms:created xsi:type="dcterms:W3CDTF">2021-06-16T06:17:00Z</dcterms:created>
  <dcterms:modified xsi:type="dcterms:W3CDTF">2021-06-17T03:12:00Z</dcterms:modified>
</cp:coreProperties>
</file>